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t xml:space="preserve">Интерес к бренду SERES AITO растет опережающими темпами
Анализ поисковых запросов в сети Яндекс демонстрирует рост интереса интернет-пользователей к бренду премиальных гибридных кроссоверов SERES AITO на 24% за июль 2024 года.
По данным сервиса WordStat, предназначенного для оценки интереса посетителей к определенным интернет-тематикам, в июле 2024 года число запросов по ключевому слову SERES увеличилось на 24% по сравнению с предыдущим месяцем, прирост по ключевой фразе SERES составил 10%. При этом в июне уже был отмечен прирост интереса по тематике на 17,5% и 18% соответственно.
Автомобили с последовательно-гибридной силовой установкой – относительная новинка для рынка РФ, но при этом имеют существенные преимущества в эксплуатации именно в российских условиях при современном уровне развития зарядной инфраструктуры. Подобная схема позволяет использовать все преимущества электромобиля, в первую очередь мощность и динамику, и при этом преодолеть основное опасение, связанное с электрическими транспортными средствами – в отношении ограниченного запаса хода и сильной зависимости от сети зарядок. Запас хода SERES AITO M5 и М7 превышает 1100 – 1200 км. По мере роста информированности об этих преимуществах прогнозируется рост спроса на последовательно-гибридные модели.
С учетом того, что доля параллельного импорта падает и клиенты вновь предпочитают официально поставляемые автомобили, – SERES AITO будет и дальше укреплять свои позиции. В настоящее время, за 7 месяцев с начала 2024 года, бренд демонстрирует второй результат по темпам прироста в сегменте автомобилей на альтернативных источниках энергии. При этом по сумме результатов в сегментах присутствия SERES AITO вошел в десятку лидеров по количеству регистраций новых автомобилей[1] в премиум-класса, опередив многие европейские и азиатские бренды.
Дилерская сеть SERES AITO на начало августа 2024 года насчитывает 57 дилерских центров в 34 городах страны. Автомобили имеются у дилеров в наличии, имеют официальную гарантию, сопровождаются официальным сервисом. Проведена необходимая адаптация для эксплуатации в российских условиях – оснащение «зимним пакетом», русификация всех меню. Разработаны комплексные программы поддержки клиентов. Развитая сеть официальных дилерских центров позволяет обеспечить для гибридных автомобилей SERES AITO высокий уровень и полный спектр официального сервисного сопровождения, поддержание гарантии, наличие расходных материалов и запасных частей для обслуживания на российских складах.
В российской линейке бренда сейчас представлены две модели: элегантный спортивный кроссовер SERES AITO M5 и мощный роскошный шестиместный кроссовер SERES AITO M7. SERES AITO M5 предлагает чрезвычайно высокий уровень комфорта: электрорегулировки, подогрев и вентиляцию сидений, функцию массажа, систему фильтрации и ароматизации салонного воздуха, интерьерную подсветку с выбором из 128 оттенков, звукоизолирующее остекление и панорамную крышу с большой поверхностью остекления. SERES AITO M7 – воплощение идеи соединения роскоши и передовых технологий, которой придерживается бренд. М7 имеет звукоизолирующее остекление, панорамную стеклянную крышу большой площади с люком. В отделке интерьера использована премиальная кожа Nappa, гипоаллергенные материалы. Кресла первого и второго ряда оснащены системами вентиляции и массажа. Правое кресло второго ряда может быть переведено для отдыха пассажира в идеальное ортопедическое состояние Zero Gravity («нулевой гравитации»), возможно активировать специальный режим «Отдых» с особыми настройками света и аудиоэффектами. Установлена система тонкой фильтрации (РМ2.5), ионизации и ароматизации салонного воздуха, атмосферная интерьерная подсветка с выбором из 128 оттенков.  На защите водителя и пассажиров в обоих кроссоверах стоят 38 высокотехнологичных систем активной безопасности и помощи водителю.
Более подробную информацию о бренде и представленных в России моделях можно получить в официальных дилерских центрах SERES AITO или на сайте https://seres.ru/
[1] По данным аналитического агентства Автостат с января по июль 2024 года.
12
Скачать материалы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2026-04-29T12:55:16.437Z</dcterms:created>
  <dcterms:modified xsi:type="dcterms:W3CDTF">2026-04-29T12:55:16.437Z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